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C02" w:rsidRPr="00D714AF" w:rsidRDefault="00D714AF" w:rsidP="00D714AF">
      <w:pPr>
        <w:jc w:val="center"/>
        <w:rPr>
          <w:rFonts w:ascii="Times New Roman" w:hAnsi="Times New Roman" w:cs="Times New Roman"/>
          <w:sz w:val="32"/>
          <w:lang w:val="sr-Cyrl-RS"/>
        </w:rPr>
      </w:pPr>
      <w:r w:rsidRPr="00D714AF">
        <w:rPr>
          <w:rFonts w:ascii="Times New Roman" w:hAnsi="Times New Roman" w:cs="Times New Roman"/>
          <w:sz w:val="32"/>
          <w:highlight w:val="yellow"/>
          <w:lang w:val="sr-Cyrl-RS"/>
        </w:rPr>
        <w:t>Воздвижење часног крста</w:t>
      </w:r>
    </w:p>
    <w:p w:rsidR="00D714AF" w:rsidRDefault="00D714AF" w:rsidP="00D714AF">
      <w:pPr>
        <w:rPr>
          <w:rFonts w:ascii="Times New Roman" w:hAnsi="Times New Roman" w:cs="Times New Roman"/>
          <w:sz w:val="28"/>
          <w:lang w:val="sr-Cyrl-RS"/>
        </w:rPr>
      </w:pPr>
      <w:r w:rsidRPr="00D714AF">
        <w:rPr>
          <w:rFonts w:ascii="Times New Roman" w:hAnsi="Times New Roman" w:cs="Times New Roman"/>
          <w:sz w:val="28"/>
          <w:highlight w:val="green"/>
          <w:lang w:val="sr-Cyrl-RS"/>
        </w:rPr>
        <w:t>Света Јелена проналази часни крст</w:t>
      </w:r>
    </w:p>
    <w:p w:rsidR="00D714AF" w:rsidRDefault="00D714AF" w:rsidP="006152A0">
      <w:pPr>
        <w:spacing w:line="276" w:lineRule="auto"/>
        <w:jc w:val="both"/>
        <w:rPr>
          <w:rFonts w:ascii="Times New Roman" w:hAnsi="Times New Roman" w:cs="Times New Roman"/>
          <w:sz w:val="24"/>
          <w:lang w:val="sr-Cyrl-RS"/>
        </w:rPr>
      </w:pPr>
      <w:r>
        <w:rPr>
          <w:rFonts w:ascii="Times New Roman" w:hAnsi="Times New Roman" w:cs="Times New Roman"/>
          <w:sz w:val="24"/>
          <w:lang w:val="sr-Cyrl-RS"/>
        </w:rPr>
        <w:t>Неколико векова после смрти и Васкрсења Господа Исуса Христа многи људи су покушавали пронаћи Крст на којем је Исус Христос био разапет. Међу њима је била и Света Јелена, мајка цара Константина Великог. Јелена је била побожна хришћанка која је помагала сиромашнима. Давала им је одећу и помагала у другим материјалним стварима.  Такође је обилазила затворенике, а робове је ослобађала из рудника.</w:t>
      </w:r>
    </w:p>
    <w:p w:rsidR="00D714AF" w:rsidRDefault="00D714AF" w:rsidP="00D714AF">
      <w:pPr>
        <w:rPr>
          <w:rFonts w:ascii="Times New Roman" w:hAnsi="Times New Roman" w:cs="Times New Roman"/>
          <w:sz w:val="28"/>
          <w:lang w:val="sr-Cyrl-RS"/>
        </w:rPr>
      </w:pPr>
      <w:r w:rsidRPr="00D714AF">
        <w:rPr>
          <w:rFonts w:ascii="Times New Roman" w:hAnsi="Times New Roman" w:cs="Times New Roman"/>
          <w:sz w:val="28"/>
          <w:highlight w:val="green"/>
          <w:lang w:val="sr-Cyrl-RS"/>
        </w:rPr>
        <w:t>Поклонички пут у Јерусалим</w:t>
      </w:r>
    </w:p>
    <w:p w:rsidR="00D714AF" w:rsidRDefault="00D714AF" w:rsidP="006152A0">
      <w:pPr>
        <w:spacing w:line="276" w:lineRule="auto"/>
        <w:jc w:val="both"/>
        <w:rPr>
          <w:rFonts w:ascii="Times New Roman" w:hAnsi="Times New Roman" w:cs="Times New Roman"/>
          <w:sz w:val="24"/>
          <w:lang w:val="sr-Cyrl-RS"/>
        </w:rPr>
      </w:pPr>
      <w:r>
        <w:rPr>
          <w:rFonts w:ascii="Times New Roman" w:hAnsi="Times New Roman" w:cs="Times New Roman"/>
          <w:sz w:val="24"/>
          <w:lang w:val="sr-Cyrl-RS"/>
        </w:rPr>
        <w:t>Царица Јелена је одлучила, у каснијим годинама свог живота, да отпутује у Јерусалим. Желела је да посети место где је Исус Христос рођен</w:t>
      </w:r>
      <w:r w:rsidR="001E1381">
        <w:rPr>
          <w:rFonts w:ascii="Times New Roman" w:hAnsi="Times New Roman" w:cs="Times New Roman"/>
          <w:sz w:val="24"/>
          <w:lang w:val="sr-Cyrl-RS"/>
        </w:rPr>
        <w:t xml:space="preserve">, као и остала места где је он учио, место где се налази Христов гроб из којег је Васкрсао, а такође и место са којег се вазнео на небо. </w:t>
      </w:r>
    </w:p>
    <w:p w:rsidR="001E1381" w:rsidRDefault="001E1381" w:rsidP="00D714AF">
      <w:pPr>
        <w:rPr>
          <w:rFonts w:ascii="Times New Roman" w:hAnsi="Times New Roman" w:cs="Times New Roman"/>
          <w:sz w:val="28"/>
          <w:lang w:val="sr-Cyrl-RS"/>
        </w:rPr>
      </w:pPr>
      <w:r w:rsidRPr="001E1381">
        <w:rPr>
          <w:rFonts w:ascii="Times New Roman" w:hAnsi="Times New Roman" w:cs="Times New Roman"/>
          <w:sz w:val="28"/>
          <w:highlight w:val="green"/>
          <w:lang w:val="sr-Cyrl-RS"/>
        </w:rPr>
        <w:t>Тражење Крста Господњег</w:t>
      </w:r>
    </w:p>
    <w:p w:rsidR="001E1381" w:rsidRDefault="001E1381" w:rsidP="006152A0">
      <w:pPr>
        <w:spacing w:line="276" w:lineRule="auto"/>
        <w:jc w:val="both"/>
        <w:rPr>
          <w:rFonts w:ascii="Times New Roman" w:hAnsi="Times New Roman" w:cs="Times New Roman"/>
          <w:sz w:val="24"/>
          <w:lang w:val="sr-Cyrl-RS"/>
        </w:rPr>
      </w:pPr>
      <w:r>
        <w:rPr>
          <w:rFonts w:ascii="Times New Roman" w:hAnsi="Times New Roman" w:cs="Times New Roman"/>
          <w:sz w:val="24"/>
          <w:lang w:val="sr-Cyrl-RS"/>
        </w:rPr>
        <w:t>Јелена је трагала за Крстом у нади да ће, ако га пронађе, саградити цркву где ће верници моћи да се моле испред Крста. Разговарала је са много људи са надом да ће јој неко нешто рећи што би јој помогло да пронађе Крст. Али нико јој није могао бити од користи; нико јој није могао рећи било шта што би јој помогло у трагању. Мислили су да је Крст закопан близи Христовог гроба и многи су се укључили у потрагу. На крају су ископали место где су нашли не један него три крста. Такође су пронашли плочицу на којој је писало: „</w:t>
      </w:r>
      <w:r>
        <w:rPr>
          <w:rFonts w:ascii="Times New Roman" w:hAnsi="Times New Roman" w:cs="Times New Roman"/>
          <w:sz w:val="24"/>
          <w:lang w:val="sr-Cyrl-RS"/>
        </w:rPr>
        <w:tab/>
        <w:t>Исус Назарећанин, цар јудејси.“ Јелена је знала да је Исус умро на једном од ова три крста, али којем? Макарије, епископ јерусалимски</w:t>
      </w:r>
      <w:r w:rsidR="00F301D4">
        <w:rPr>
          <w:rFonts w:ascii="Times New Roman" w:hAnsi="Times New Roman" w:cs="Times New Roman"/>
          <w:sz w:val="24"/>
          <w:lang w:val="sr-Cyrl-RS"/>
        </w:rPr>
        <w:t xml:space="preserve">, рекао је да би требало атражити знак од Бога. </w:t>
      </w:r>
      <w:r w:rsidR="006152A0">
        <w:rPr>
          <w:rFonts w:ascii="Times New Roman" w:hAnsi="Times New Roman" w:cs="Times New Roman"/>
          <w:sz w:val="24"/>
          <w:lang w:val="sr-Cyrl-RS"/>
        </w:rPr>
        <w:t>Једна жена, која је дуго боловала од заразне болести, била је на самрти. Донели су је и ставили да лежи на сва три крста. Ништа се није десило док је лежала на прва два, али када је њено тело дотакло трећи крст, тог тренутка је оздравила. Епископ је, уз помоћ ђакона, подигао Крст да га сви виде.</w:t>
      </w:r>
    </w:p>
    <w:p w:rsidR="006152A0" w:rsidRDefault="006152A0" w:rsidP="006152A0">
      <w:pPr>
        <w:spacing w:line="276" w:lineRule="auto"/>
        <w:jc w:val="both"/>
        <w:rPr>
          <w:rFonts w:ascii="Times New Roman" w:hAnsi="Times New Roman" w:cs="Times New Roman"/>
          <w:sz w:val="24"/>
          <w:lang w:val="sr-Cyrl-RS"/>
        </w:rPr>
      </w:pPr>
      <w:r>
        <w:rPr>
          <w:rFonts w:ascii="Times New Roman" w:hAnsi="Times New Roman" w:cs="Times New Roman"/>
          <w:sz w:val="24"/>
          <w:lang w:val="sr-Cyrl-RS"/>
        </w:rPr>
        <w:t xml:space="preserve">Проналазак Часног Крста је било право чудо. Сви су хтели да виде и да дотакну Крст на којем је Господ разапет. </w:t>
      </w:r>
    </w:p>
    <w:p w:rsidR="006152A0" w:rsidRDefault="006152A0" w:rsidP="006152A0">
      <w:pPr>
        <w:spacing w:line="276" w:lineRule="auto"/>
        <w:jc w:val="both"/>
        <w:rPr>
          <w:rFonts w:ascii="Times New Roman" w:hAnsi="Times New Roman" w:cs="Times New Roman"/>
          <w:sz w:val="24"/>
          <w:lang w:val="sr-Cyrl-RS"/>
        </w:rPr>
      </w:pPr>
      <w:r>
        <w:rPr>
          <w:rFonts w:ascii="Times New Roman" w:hAnsi="Times New Roman" w:cs="Times New Roman"/>
          <w:sz w:val="24"/>
          <w:lang w:val="sr-Cyrl-RS"/>
        </w:rPr>
        <w:t xml:space="preserve">Јелена је замолила свог сина, цара Константина, да сазида цркву на месту где су пронашли Крст како би сви верници могли да га виде и целивају. Уз помоћ цара Константина и његове мајке Јелене, много цркава је саграђено у Јерусалиму, у Витлејему, и по целој Палестини. Данас, поклоници из целог света долазе на ова света места на молитву. </w:t>
      </w:r>
    </w:p>
    <w:p w:rsidR="006152A0" w:rsidRDefault="006152A0" w:rsidP="006152A0">
      <w:pPr>
        <w:spacing w:line="276" w:lineRule="auto"/>
        <w:jc w:val="both"/>
        <w:rPr>
          <w:rFonts w:ascii="Times New Roman" w:hAnsi="Times New Roman" w:cs="Times New Roman"/>
          <w:sz w:val="24"/>
          <w:lang w:val="sr-Cyrl-RS"/>
        </w:rPr>
      </w:pPr>
    </w:p>
    <w:p w:rsidR="006152A0" w:rsidRDefault="006152A0" w:rsidP="006152A0">
      <w:pPr>
        <w:spacing w:line="276" w:lineRule="auto"/>
        <w:jc w:val="both"/>
        <w:rPr>
          <w:rFonts w:ascii="Times New Roman" w:hAnsi="Times New Roman" w:cs="Times New Roman"/>
          <w:sz w:val="24"/>
          <w:lang w:val="sr-Cyrl-RS"/>
        </w:rPr>
      </w:pPr>
    </w:p>
    <w:p w:rsidR="006152A0" w:rsidRDefault="006152A0" w:rsidP="006152A0">
      <w:pPr>
        <w:spacing w:line="276" w:lineRule="auto"/>
        <w:jc w:val="both"/>
        <w:rPr>
          <w:rFonts w:ascii="Times New Roman" w:hAnsi="Times New Roman" w:cs="Times New Roman"/>
          <w:sz w:val="24"/>
          <w:lang w:val="sr-Cyrl-RS"/>
        </w:rPr>
      </w:pPr>
    </w:p>
    <w:p w:rsidR="006152A0" w:rsidRDefault="006152A0" w:rsidP="006152A0">
      <w:pPr>
        <w:spacing w:line="276" w:lineRule="auto"/>
        <w:jc w:val="center"/>
        <w:rPr>
          <w:rFonts w:ascii="Times New Roman" w:hAnsi="Times New Roman" w:cs="Times New Roman"/>
          <w:sz w:val="24"/>
          <w:lang w:val="sr-Cyrl-RS"/>
        </w:rPr>
      </w:pPr>
      <w:r w:rsidRPr="004A3B76">
        <w:rPr>
          <w:rFonts w:ascii="Times New Roman" w:hAnsi="Times New Roman" w:cs="Times New Roman"/>
          <w:sz w:val="24"/>
          <w:highlight w:val="cyan"/>
          <w:lang w:val="sr-Cyrl-RS"/>
        </w:rPr>
        <w:lastRenderedPageBreak/>
        <w:t>Икона празника Воздвижење Часног Крста</w:t>
      </w:r>
    </w:p>
    <w:p w:rsidR="006152A0" w:rsidRPr="001E1381" w:rsidRDefault="00782001" w:rsidP="006152A0">
      <w:pPr>
        <w:spacing w:line="276" w:lineRule="auto"/>
        <w:jc w:val="center"/>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0288" behindDoc="0" locked="0" layoutInCell="1" allowOverlap="1" wp14:anchorId="025E8691" wp14:editId="7F5D24D7">
                <wp:simplePos x="0" y="0"/>
                <wp:positionH relativeFrom="margin">
                  <wp:posOffset>-352425</wp:posOffset>
                </wp:positionH>
                <wp:positionV relativeFrom="paragraph">
                  <wp:posOffset>2535555</wp:posOffset>
                </wp:positionV>
                <wp:extent cx="1552575" cy="1952625"/>
                <wp:effectExtent l="0" t="0" r="85725" b="257175"/>
                <wp:wrapNone/>
                <wp:docPr id="3" name="Rounded Rectangular Callout 3"/>
                <wp:cNvGraphicFramePr/>
                <a:graphic xmlns:a="http://schemas.openxmlformats.org/drawingml/2006/main">
                  <a:graphicData uri="http://schemas.microsoft.com/office/word/2010/wordprocessingShape">
                    <wps:wsp>
                      <wps:cNvSpPr/>
                      <wps:spPr>
                        <a:xfrm>
                          <a:off x="0" y="0"/>
                          <a:ext cx="1552575" cy="1952625"/>
                        </a:xfrm>
                        <a:prstGeom prst="wedgeRoundRectCallout">
                          <a:avLst>
                            <a:gd name="adj1" fmla="val 50333"/>
                            <a:gd name="adj2" fmla="val 60549"/>
                            <a:gd name="adj3" fmla="val 16667"/>
                          </a:avLst>
                        </a:prstGeom>
                      </wps:spPr>
                      <wps:style>
                        <a:lnRef idx="3">
                          <a:schemeClr val="lt1"/>
                        </a:lnRef>
                        <a:fillRef idx="1">
                          <a:schemeClr val="accent4"/>
                        </a:fillRef>
                        <a:effectRef idx="1">
                          <a:schemeClr val="accent4"/>
                        </a:effectRef>
                        <a:fontRef idx="minor">
                          <a:schemeClr val="lt1"/>
                        </a:fontRef>
                      </wps:style>
                      <wps:txbx>
                        <w:txbxContent>
                          <w:p w:rsidR="00782001" w:rsidRPr="00782001" w:rsidRDefault="00782001" w:rsidP="00782001">
                            <w:pPr>
                              <w:jc w:val="center"/>
                              <w:rPr>
                                <w:rFonts w:ascii="Times New Roman" w:hAnsi="Times New Roman" w:cs="Times New Roman"/>
                                <w:color w:val="000000" w:themeColor="text1"/>
                                <w:lang w:val="sr-Cyrl-RS"/>
                              </w:rPr>
                            </w:pPr>
                            <w:r>
                              <w:rPr>
                                <w:rFonts w:ascii="Times New Roman" w:hAnsi="Times New Roman" w:cs="Times New Roman"/>
                                <w:color w:val="000000" w:themeColor="text1"/>
                                <w:lang w:val="sr-Cyrl-RS"/>
                              </w:rPr>
                              <w:t xml:space="preserve">Царица Јелена је на ходочашћу (поклоничко путовање у Свету Земљу) пронашла крст на којем је Христос био разапет.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25E869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3" o:spid="_x0000_s1026" type="#_x0000_t62" style="position:absolute;left:0;text-align:left;margin-left:-27.75pt;margin-top:199.65pt;width:122.25pt;height:153.7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" adj="21672,23879" fillcolor="#ffc000 [3207]" strokecolor="white [3201]" strokeweight="1.5pt">
                <v:textbox>
                  <w:txbxContent>
                    <w:p w:rsidR="00782001" w:rsidRPr="00782001" w:rsidRDefault="00782001" w:rsidP="00782001">
                      <w:pPr>
                        <w:jc w:val="center"/>
                        <w:rPr>
                          <w:rFonts w:ascii="Times New Roman" w:hAnsi="Times New Roman" w:cs="Times New Roman"/>
                          <w:color w:val="000000" w:themeColor="text1"/>
                          <w:lang w:val="sr-Cyrl-RS"/>
                        </w:rPr>
                      </w:pPr>
                      <w:r>
                        <w:rPr>
                          <w:rFonts w:ascii="Times New Roman" w:hAnsi="Times New Roman" w:cs="Times New Roman"/>
                          <w:color w:val="000000" w:themeColor="text1"/>
                          <w:lang w:val="sr-Cyrl-RS"/>
                        </w:rPr>
                        <w:t xml:space="preserve">Царица Јелена је на ходочашћу (поклоничко путовање у Свету Земљу) пронашла крст на којем је Христос био разапет. </w:t>
                      </w:r>
                    </w:p>
                  </w:txbxContent>
                </v:textbox>
                <w10:wrap anchorx="margin"/>
              </v:shape>
            </w:pict>
          </mc:Fallback>
        </mc:AlternateContent>
      </w: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335B46D7" wp14:editId="4FB984E4">
                <wp:simplePos x="0" y="0"/>
                <wp:positionH relativeFrom="column">
                  <wp:posOffset>4600575</wp:posOffset>
                </wp:positionH>
                <wp:positionV relativeFrom="paragraph">
                  <wp:posOffset>11429</wp:posOffset>
                </wp:positionV>
                <wp:extent cx="1590675" cy="1838325"/>
                <wp:effectExtent l="19050" t="0" r="28575" b="466725"/>
                <wp:wrapNone/>
                <wp:docPr id="2" name="Rounded Rectangular Callout 2"/>
                <wp:cNvGraphicFramePr/>
                <a:graphic xmlns:a="http://schemas.openxmlformats.org/drawingml/2006/main">
                  <a:graphicData uri="http://schemas.microsoft.com/office/word/2010/wordprocessingShape">
                    <wps:wsp>
                      <wps:cNvSpPr/>
                      <wps:spPr>
                        <a:xfrm>
                          <a:off x="0" y="0"/>
                          <a:ext cx="1590675" cy="1838325"/>
                        </a:xfrm>
                        <a:prstGeom prst="wedgeRoundRectCallout">
                          <a:avLst>
                            <a:gd name="adj1" fmla="val -48977"/>
                            <a:gd name="adj2" fmla="val 71949"/>
                            <a:gd name="adj3" fmla="val 16667"/>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782001" w:rsidRPr="00782001" w:rsidRDefault="00782001" w:rsidP="00782001">
                            <w:pPr>
                              <w:jc w:val="center"/>
                              <w:rPr>
                                <w:rFonts w:ascii="Times New Roman" w:hAnsi="Times New Roman" w:cs="Times New Roman"/>
                                <w:color w:val="000000" w:themeColor="text1"/>
                                <w:lang w:val="sr-Cyrl-RS"/>
                              </w:rPr>
                            </w:pPr>
                            <w:r>
                              <w:rPr>
                                <w:rFonts w:ascii="Times New Roman" w:hAnsi="Times New Roman" w:cs="Times New Roman"/>
                                <w:color w:val="000000" w:themeColor="text1"/>
                                <w:lang w:val="sr-Cyrl-RS"/>
                              </w:rPr>
                              <w:t>Воздвижење је проналазак или подизање Часног Крста. На празник се сећамо цара Константина и његове мајке царице Јелене.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35B46D7" id="Rounded Rectangular Callout 2" o:spid="_x0000_s1027" type="#_x0000_t62" style="position:absolute;left:0;text-align:left;margin-left:362.25pt;margin-top:.9pt;width:125.25pt;height:144.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" adj="221,26341" fillcolor="#ffc000 [3207]" strokecolor="#7f5f00 [1607]" strokeweight="1pt">
                <v:textbox>
                  <w:txbxContent>
                    <w:p w:rsidR="00782001" w:rsidRPr="00782001" w:rsidRDefault="00782001" w:rsidP="00782001">
                      <w:pPr>
                        <w:jc w:val="center"/>
                        <w:rPr>
                          <w:rFonts w:ascii="Times New Roman" w:hAnsi="Times New Roman" w:cs="Times New Roman"/>
                          <w:color w:val="000000" w:themeColor="text1"/>
                          <w:lang w:val="sr-Cyrl-RS"/>
                        </w:rPr>
                      </w:pPr>
                      <w:r>
                        <w:rPr>
                          <w:rFonts w:ascii="Times New Roman" w:hAnsi="Times New Roman" w:cs="Times New Roman"/>
                          <w:color w:val="000000" w:themeColor="text1"/>
                          <w:lang w:val="sr-Cyrl-RS"/>
                        </w:rPr>
                        <w:t>Воздвижење је проналазак или подизање Часног Крста. На празник се сећамо цара Константина и његове мајке царице Јелене.</w:t>
                      </w:r>
                    </w:p>
                  </w:txbxContent>
                </v:textbox>
              </v:shape>
            </w:pict>
          </mc:Fallback>
        </mc:AlternateContent>
      </w:r>
      <w:r w:rsidR="006152A0">
        <w:rPr>
          <w:rFonts w:ascii="Times New Roman" w:hAnsi="Times New Roman" w:cs="Times New Roman"/>
          <w:noProof/>
          <w:sz w:val="24"/>
        </w:rPr>
        <w:drawing>
          <wp:inline distT="0" distB="0" distL="0" distR="0" wp14:anchorId="1B2BF00E" wp14:editId="7FA4F8A9">
            <wp:extent cx="3248025" cy="48768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named.jpg"/>
                    <pic:cNvPicPr/>
                  </pic:nvPicPr>
                  <pic:blipFill>
                    <a:blip r:embed="rId6">
                      <a:extLst>
                        <a:ext uri="{28A0092B-C50C-407E-A947-70E740481C1C}">
                          <a14:useLocalDpi xmlns:a14="http://schemas.microsoft.com/office/drawing/2010/main" val="0"/>
                        </a:ext>
                      </a:extLst>
                    </a:blip>
                    <a:stretch>
                      <a:fillRect/>
                    </a:stretch>
                  </pic:blipFill>
                  <pic:spPr>
                    <a:xfrm>
                      <a:off x="0" y="0"/>
                      <a:ext cx="3248025" cy="4876800"/>
                    </a:xfrm>
                    <a:prstGeom prst="rect">
                      <a:avLst/>
                    </a:prstGeom>
                  </pic:spPr>
                </pic:pic>
              </a:graphicData>
            </a:graphic>
          </wp:inline>
        </w:drawing>
      </w:r>
    </w:p>
    <w:p w:rsidR="00EF12CA" w:rsidRDefault="00EF12CA" w:rsidP="00EF12CA">
      <w:pPr>
        <w:spacing w:line="360" w:lineRule="auto"/>
        <w:jc w:val="center"/>
        <w:rPr>
          <w:rFonts w:ascii="Times New Roman" w:hAnsi="Times New Roman" w:cs="Times New Roman"/>
          <w:sz w:val="28"/>
          <w:lang w:val="sr-Cyrl-RS"/>
        </w:rPr>
      </w:pPr>
      <w:r>
        <w:rPr>
          <w:rFonts w:ascii="Times New Roman" w:hAnsi="Times New Roman" w:cs="Times New Roman"/>
          <w:noProof/>
          <w:sz w:val="24"/>
        </w:rPr>
        <mc:AlternateContent>
          <mc:Choice Requires="wps">
            <w:drawing>
              <wp:anchor distT="0" distB="0" distL="114300" distR="114300" simplePos="0" relativeHeight="251662336" behindDoc="0" locked="0" layoutInCell="1" allowOverlap="1" wp14:anchorId="787EAC9F" wp14:editId="2EB136DD">
                <wp:simplePos x="0" y="0"/>
                <wp:positionH relativeFrom="margin">
                  <wp:posOffset>133350</wp:posOffset>
                </wp:positionH>
                <wp:positionV relativeFrom="paragraph">
                  <wp:posOffset>442595</wp:posOffset>
                </wp:positionV>
                <wp:extent cx="2009775" cy="1838325"/>
                <wp:effectExtent l="0" t="438150" r="28575" b="28575"/>
                <wp:wrapNone/>
                <wp:docPr id="5" name="Rounded Rectangular Callout 5"/>
                <wp:cNvGraphicFramePr/>
                <a:graphic xmlns:a="http://schemas.openxmlformats.org/drawingml/2006/main">
                  <a:graphicData uri="http://schemas.microsoft.com/office/word/2010/wordprocessingShape">
                    <wps:wsp>
                      <wps:cNvSpPr/>
                      <wps:spPr>
                        <a:xfrm>
                          <a:off x="0" y="0"/>
                          <a:ext cx="2009775" cy="1838325"/>
                        </a:xfrm>
                        <a:prstGeom prst="wedgeRoundRectCallout">
                          <a:avLst>
                            <a:gd name="adj1" fmla="val 26934"/>
                            <a:gd name="adj2" fmla="val -72955"/>
                            <a:gd name="adj3" fmla="val 16667"/>
                          </a:avLst>
                        </a:prstGeom>
                      </wps:spPr>
                      <wps:style>
                        <a:lnRef idx="1">
                          <a:schemeClr val="accent4"/>
                        </a:lnRef>
                        <a:fillRef idx="3">
                          <a:schemeClr val="accent4"/>
                        </a:fillRef>
                        <a:effectRef idx="2">
                          <a:schemeClr val="accent4"/>
                        </a:effectRef>
                        <a:fontRef idx="minor">
                          <a:schemeClr val="lt1"/>
                        </a:fontRef>
                      </wps:style>
                      <wps:txbx>
                        <w:txbxContent>
                          <w:p w:rsidR="00EF12CA" w:rsidRPr="00EF12CA" w:rsidRDefault="00EF12CA" w:rsidP="00EF12CA">
                            <w:pPr>
                              <w:jc w:val="center"/>
                              <w:rPr>
                                <w:rFonts w:ascii="Times New Roman" w:hAnsi="Times New Roman" w:cs="Times New Roman"/>
                                <w:color w:val="000000" w:themeColor="text1"/>
                                <w:lang w:val="sr-Cyrl-RS"/>
                              </w:rPr>
                            </w:pPr>
                            <w:r>
                              <w:rPr>
                                <w:rFonts w:ascii="Times New Roman" w:hAnsi="Times New Roman" w:cs="Times New Roman"/>
                                <w:color w:val="000000" w:themeColor="text1"/>
                                <w:lang w:val="sr-Cyrl-RS"/>
                              </w:rPr>
                              <w:t xml:space="preserve">Постоје три празника посвећена Часном крсту, поред Великог Петка, када се сећамо Христове смрти на крсту. Празник Воздвижења (уздизања) Часног Крста слави се 27.септембра. </w:t>
                            </w:r>
                          </w:p>
                          <w:p w:rsidR="00EF12CA" w:rsidRPr="00EF12CA" w:rsidRDefault="00EF12CA" w:rsidP="00EF12CA">
                            <w:pPr>
                              <w:rPr>
                                <w:lang w:val="sr-Cyrl-R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EAC9F" id="Rounded Rectangular Callout 5" o:spid="_x0000_s1028" type="#_x0000_t62" style="position:absolute;left:0;text-align:left;margin-left:10.5pt;margin-top:34.85pt;width:158.25pt;height:144.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" adj="16618,-4958" fillcolor="#ffc310 [3031]" strokecolor="#ffc000 [3207]" strokeweight=".5pt">
                <v:fill color2="#fcbd00 [3175]" rotate="t" colors="0 #ffc746;.5 #ffc600;1 #e5b600" focus="100%" type="gradient">
                  <o:fill v:ext="view" type="gradientUnscaled"/>
                </v:fill>
                <v:textbox>
                  <w:txbxContent>
                    <w:p w:rsidR="00EF12CA" w:rsidRPr="00EF12CA" w:rsidRDefault="00EF12CA" w:rsidP="00EF12CA">
                      <w:pPr>
                        <w:jc w:val="center"/>
                        <w:rPr>
                          <w:rFonts w:ascii="Times New Roman" w:hAnsi="Times New Roman" w:cs="Times New Roman"/>
                          <w:color w:val="000000" w:themeColor="text1"/>
                          <w:lang w:val="sr-Cyrl-RS"/>
                        </w:rPr>
                      </w:pPr>
                      <w:r>
                        <w:rPr>
                          <w:rFonts w:ascii="Times New Roman" w:hAnsi="Times New Roman" w:cs="Times New Roman"/>
                          <w:color w:val="000000" w:themeColor="text1"/>
                          <w:lang w:val="sr-Cyrl-RS"/>
                        </w:rPr>
                        <w:t xml:space="preserve">Постоје три празника посвећена Часном крсту, поред Великог Петка, када се сећамо Христове смрти на крсту. Празник Воздвижења (уздизања) Часног Крста слави се 27.септембра. </w:t>
                      </w:r>
                    </w:p>
                    <w:p w:rsidR="00EF12CA" w:rsidRPr="00EF12CA" w:rsidRDefault="00EF12CA" w:rsidP="00EF12CA">
                      <w:pPr>
                        <w:rPr>
                          <w:lang w:val="sr-Cyrl-RS"/>
                        </w:rPr>
                      </w:pPr>
                    </w:p>
                  </w:txbxContent>
                </v:textbox>
                <w10:wrap anchorx="margin"/>
              </v:shape>
            </w:pict>
          </mc:Fallback>
        </mc:AlternateContent>
      </w:r>
      <w:r>
        <w:rPr>
          <w:rFonts w:ascii="Times New Roman" w:hAnsi="Times New Roman" w:cs="Times New Roman"/>
          <w:noProof/>
          <w:sz w:val="24"/>
        </w:rPr>
        <mc:AlternateContent>
          <mc:Choice Requires="wps">
            <w:drawing>
              <wp:anchor distT="0" distB="0" distL="114300" distR="114300" simplePos="0" relativeHeight="251661312" behindDoc="0" locked="0" layoutInCell="1" allowOverlap="1" wp14:anchorId="4C6CA552" wp14:editId="7F0F2B41">
                <wp:simplePos x="0" y="0"/>
                <wp:positionH relativeFrom="column">
                  <wp:posOffset>3895725</wp:posOffset>
                </wp:positionH>
                <wp:positionV relativeFrom="paragraph">
                  <wp:posOffset>16510</wp:posOffset>
                </wp:positionV>
                <wp:extent cx="2495550" cy="2867025"/>
                <wp:effectExtent l="381000" t="133350" r="19050" b="28575"/>
                <wp:wrapNone/>
                <wp:docPr id="4" name="Rounded Rectangular Callout 4"/>
                <wp:cNvGraphicFramePr/>
                <a:graphic xmlns:a="http://schemas.openxmlformats.org/drawingml/2006/main">
                  <a:graphicData uri="http://schemas.microsoft.com/office/word/2010/wordprocessingShape">
                    <wps:wsp>
                      <wps:cNvSpPr/>
                      <wps:spPr>
                        <a:xfrm>
                          <a:off x="0" y="0"/>
                          <a:ext cx="2495550" cy="2867025"/>
                        </a:xfrm>
                        <a:prstGeom prst="wedgeRoundRectCallout">
                          <a:avLst>
                            <a:gd name="adj1" fmla="val -63851"/>
                            <a:gd name="adj2" fmla="val -53214"/>
                            <a:gd name="adj3" fmla="val 16667"/>
                          </a:avLst>
                        </a:prstGeom>
                      </wps:spPr>
                      <wps:style>
                        <a:lnRef idx="1">
                          <a:schemeClr val="accent4"/>
                        </a:lnRef>
                        <a:fillRef idx="2">
                          <a:schemeClr val="accent4"/>
                        </a:fillRef>
                        <a:effectRef idx="1">
                          <a:schemeClr val="accent4"/>
                        </a:effectRef>
                        <a:fontRef idx="minor">
                          <a:schemeClr val="dk1"/>
                        </a:fontRef>
                      </wps:style>
                      <wps:txbx>
                        <w:txbxContent>
                          <w:p w:rsidR="004A3B76" w:rsidRPr="004A3B76" w:rsidRDefault="004A3B76" w:rsidP="004A3B76">
                            <w:pPr>
                              <w:jc w:val="center"/>
                              <w:rPr>
                                <w:rFonts w:ascii="Times New Roman" w:hAnsi="Times New Roman" w:cs="Times New Roman"/>
                                <w:lang w:val="sr-Cyrl-RS"/>
                              </w:rPr>
                            </w:pPr>
                            <w:r>
                              <w:rPr>
                                <w:rFonts w:ascii="Times New Roman" w:hAnsi="Times New Roman" w:cs="Times New Roman"/>
                                <w:lang w:val="sr-Cyrl-RS"/>
                              </w:rPr>
                              <w:t>Икона празника показује епископа Макарија јерусалимског како подиже Крст након што је пронађен на брду Голгота. Два ђакона му помажу да подигне Крст, да га покаже народу. Када су људи то видели, запевали су „Господе помилуј.“ Света Јелена и Константин стоје са једне стране, а други верници</w:t>
                            </w:r>
                            <w:r w:rsidR="007331B1">
                              <w:rPr>
                                <w:rFonts w:ascii="Times New Roman" w:hAnsi="Times New Roman" w:cs="Times New Roman"/>
                                <w:lang w:val="sr-Cyrl-RS"/>
                              </w:rPr>
                              <w:t xml:space="preserve"> стоје на другој страни. У позадини иконе обично се види црква Васкрсења у Јерусалиму коју је саградио цар Константин.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CA552" id="Rounded Rectangular Callout 4" o:spid="_x0000_s1029" type="#_x0000_t62" style="position:absolute;left:0;text-align:left;margin-left:306.75pt;margin-top:1.3pt;width:196.5pt;height:22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" adj="-2992,-694" fillcolor="#ffd555 [2167]" strokecolor="#ffc000 [3207]" strokeweight=".5pt">
                <v:fill color2="#ffcc31 [2615]" rotate="t" colors="0 #ffdd9c;.5 #ffd78e;1 #ffd479" focus="100%" type="gradient">
                  <o:fill v:ext="view" type="gradientUnscaled"/>
                </v:fill>
                <v:textbox>
                  <w:txbxContent>
                    <w:p w:rsidR="004A3B76" w:rsidRPr="004A3B76" w:rsidRDefault="004A3B76" w:rsidP="004A3B76">
                      <w:pPr>
                        <w:jc w:val="center"/>
                        <w:rPr>
                          <w:rFonts w:ascii="Times New Roman" w:hAnsi="Times New Roman" w:cs="Times New Roman"/>
                          <w:lang w:val="sr-Cyrl-RS"/>
                        </w:rPr>
                      </w:pPr>
                      <w:r>
                        <w:rPr>
                          <w:rFonts w:ascii="Times New Roman" w:hAnsi="Times New Roman" w:cs="Times New Roman"/>
                          <w:lang w:val="sr-Cyrl-RS"/>
                        </w:rPr>
                        <w:t>Икона празника показује епископа Макарија јерусалимског како подиже Крст након што је пронађен на брду Голгота. Два ђакона му помажу да подигне Крст, да га покаже народу. Када су људи то видели, запевали су „Господе помилуј.“ Света Јелена и Константин стоје са једне стране, а други верници</w:t>
                      </w:r>
                      <w:r w:rsidR="007331B1">
                        <w:rPr>
                          <w:rFonts w:ascii="Times New Roman" w:hAnsi="Times New Roman" w:cs="Times New Roman"/>
                          <w:lang w:val="sr-Cyrl-RS"/>
                        </w:rPr>
                        <w:t xml:space="preserve"> стоје на другој страни. У позадини иконе обично се види црква Васкрсења у Јерусалиму коју је саградио цар Константин.</w:t>
                      </w:r>
                    </w:p>
                  </w:txbxContent>
                </v:textbox>
              </v:shape>
            </w:pict>
          </mc:Fallback>
        </mc:AlternateContent>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t xml:space="preserve">                               </w:t>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r>
        <w:rPr>
          <w:rFonts w:ascii="Times New Roman" w:hAnsi="Times New Roman" w:cs="Times New Roman"/>
          <w:sz w:val="28"/>
          <w:lang w:val="sr-Cyrl-RS"/>
        </w:rPr>
        <w:tab/>
      </w:r>
    </w:p>
    <w:p w:rsidR="00EF12CA" w:rsidRDefault="00EF12CA" w:rsidP="00EF12CA">
      <w:pPr>
        <w:spacing w:line="360" w:lineRule="auto"/>
        <w:jc w:val="center"/>
        <w:rPr>
          <w:rFonts w:ascii="Times New Roman" w:hAnsi="Times New Roman" w:cs="Times New Roman"/>
          <w:sz w:val="28"/>
          <w:lang w:val="sr-Cyrl-RS"/>
        </w:rPr>
      </w:pPr>
    </w:p>
    <w:p w:rsidR="00EF12CA" w:rsidRDefault="00EF12CA" w:rsidP="00EF12CA">
      <w:pPr>
        <w:spacing w:line="360" w:lineRule="auto"/>
        <w:jc w:val="center"/>
        <w:rPr>
          <w:rFonts w:ascii="Times New Roman" w:hAnsi="Times New Roman" w:cs="Times New Roman"/>
          <w:sz w:val="28"/>
          <w:lang w:val="sr-Cyrl-RS"/>
        </w:rPr>
      </w:pPr>
    </w:p>
    <w:p w:rsidR="00D714AF" w:rsidRDefault="00EF12CA" w:rsidP="00EF12CA">
      <w:pPr>
        <w:spacing w:line="360" w:lineRule="auto"/>
        <w:jc w:val="center"/>
        <w:rPr>
          <w:rFonts w:ascii="Times New Roman" w:hAnsi="Times New Roman" w:cs="Times New Roman"/>
          <w:sz w:val="28"/>
          <w:lang w:val="sr-Cyrl-RS"/>
        </w:rPr>
      </w:pPr>
      <w:r>
        <w:rPr>
          <w:rFonts w:ascii="Times New Roman" w:hAnsi="Times New Roman" w:cs="Times New Roman"/>
          <w:noProof/>
          <w:sz w:val="28"/>
        </w:rPr>
        <w:lastRenderedPageBreak/>
        <w:drawing>
          <wp:inline distT="0" distB="0" distL="0" distR="0">
            <wp:extent cx="5943600" cy="4457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ram-sv-cara-konstantina-i-jelene-jpg.jpg"/>
                    <pic:cNvPicPr/>
                  </pic:nvPicPr>
                  <pic:blipFill>
                    <a:blip r:embed="rId7">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rsidR="00EF12CA" w:rsidRDefault="00EF12CA" w:rsidP="00EF12CA">
      <w:pPr>
        <w:spacing w:line="360" w:lineRule="auto"/>
        <w:jc w:val="right"/>
        <w:rPr>
          <w:rFonts w:ascii="Times New Roman" w:hAnsi="Times New Roman" w:cs="Times New Roman"/>
          <w:sz w:val="24"/>
          <w:lang w:val="sr-Cyrl-RS"/>
        </w:rPr>
      </w:pPr>
      <w:r>
        <w:rPr>
          <w:rFonts w:ascii="Times New Roman" w:hAnsi="Times New Roman" w:cs="Times New Roman"/>
          <w:sz w:val="24"/>
          <w:lang w:val="sr-Cyrl-RS"/>
        </w:rPr>
        <w:t>Црква Светих цара Константина и царице Јелене у Нишу</w:t>
      </w:r>
    </w:p>
    <w:p w:rsidR="00BA50D7" w:rsidRDefault="005964FD" w:rsidP="005964FD">
      <w:pPr>
        <w:spacing w:line="360" w:lineRule="auto"/>
        <w:jc w:val="center"/>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3360" behindDoc="0" locked="0" layoutInCell="1" allowOverlap="1" wp14:anchorId="75672E0A" wp14:editId="125E262E">
                <wp:simplePos x="0" y="0"/>
                <wp:positionH relativeFrom="margin">
                  <wp:align>right</wp:align>
                </wp:positionH>
                <wp:positionV relativeFrom="paragraph">
                  <wp:posOffset>174624</wp:posOffset>
                </wp:positionV>
                <wp:extent cx="5934075" cy="3629025"/>
                <wp:effectExtent l="0" t="19050" r="28575" b="28575"/>
                <wp:wrapNone/>
                <wp:docPr id="7" name="Up Arrow Callout 7"/>
                <wp:cNvGraphicFramePr/>
                <a:graphic xmlns:a="http://schemas.openxmlformats.org/drawingml/2006/main">
                  <a:graphicData uri="http://schemas.microsoft.com/office/word/2010/wordprocessingShape">
                    <wps:wsp>
                      <wps:cNvSpPr/>
                      <wps:spPr>
                        <a:xfrm>
                          <a:off x="895350" y="6115050"/>
                          <a:ext cx="5934075" cy="3629025"/>
                        </a:xfrm>
                        <a:prstGeom prst="upArrowCallout">
                          <a:avLst>
                            <a:gd name="adj1" fmla="val 4879"/>
                            <a:gd name="adj2" fmla="val 9720"/>
                            <a:gd name="adj3" fmla="val 25000"/>
                            <a:gd name="adj4" fmla="val 64977"/>
                          </a:avLst>
                        </a:prstGeom>
                      </wps:spPr>
                      <wps:style>
                        <a:lnRef idx="1">
                          <a:schemeClr val="accent6"/>
                        </a:lnRef>
                        <a:fillRef idx="2">
                          <a:schemeClr val="accent6"/>
                        </a:fillRef>
                        <a:effectRef idx="1">
                          <a:schemeClr val="accent6"/>
                        </a:effectRef>
                        <a:fontRef idx="minor">
                          <a:schemeClr val="dk1"/>
                        </a:fontRef>
                      </wps:style>
                      <wps:txbx>
                        <w:txbxContent>
                          <w:p w:rsidR="005964FD" w:rsidRDefault="005964FD" w:rsidP="005964FD">
                            <w:pPr>
                              <w:jc w:val="both"/>
                              <w:rPr>
                                <w:rFonts w:ascii="Times New Roman" w:hAnsi="Times New Roman" w:cs="Times New Roman"/>
                                <w:sz w:val="24"/>
                                <w:lang w:val="sr-Cyrl-RS"/>
                              </w:rPr>
                            </w:pPr>
                            <w:r>
                              <w:rPr>
                                <w:rFonts w:ascii="Times New Roman" w:hAnsi="Times New Roman" w:cs="Times New Roman"/>
                                <w:sz w:val="24"/>
                                <w:lang w:val="sr-Cyrl-RS"/>
                              </w:rPr>
                              <w:t xml:space="preserve">Где све можемо видети крст и како га користимо у нашем животу? Можете ли навести неке примере. Крст нас подсећа на Господа Исуса Христа, Сина Божјег, који је умро на крсту. Христос је васкрсао из мртвих и омогућио да сви људи живе вечно са Богом. У цркви је Христов крст знак победе и новог живота. </w:t>
                            </w:r>
                            <w:r w:rsidR="00954656">
                              <w:rPr>
                                <w:rFonts w:ascii="Times New Roman" w:hAnsi="Times New Roman" w:cs="Times New Roman"/>
                                <w:sz w:val="24"/>
                                <w:lang w:val="sr-Cyrl-RS"/>
                              </w:rPr>
                              <w:t>На овај празнични дан украшавамо крстт цвећем како би се подсетили да ће нам доћи нови живот. Током овог празника пева се посебна песма посвећена Крсту која гласи:</w:t>
                            </w:r>
                          </w:p>
                          <w:p w:rsidR="00954656" w:rsidRPr="00954656" w:rsidRDefault="00954656" w:rsidP="00954656">
                            <w:pPr>
                              <w:jc w:val="center"/>
                              <w:rPr>
                                <w:rFonts w:ascii="Times New Roman" w:hAnsi="Times New Roman" w:cs="Times New Roman"/>
                                <w:i/>
                                <w:color w:val="FF0000"/>
                                <w:lang w:val="sr-Cyrl-RS"/>
                              </w:rPr>
                            </w:pPr>
                            <w:r>
                              <w:rPr>
                                <w:rFonts w:ascii="Times New Roman" w:hAnsi="Times New Roman" w:cs="Times New Roman"/>
                                <w:i/>
                                <w:color w:val="FF0000"/>
                                <w:lang w:val="sr-Cyrl-RS"/>
                              </w:rPr>
                              <w:t>КРСТУ ТВОМЕ СЕ ПОКЛАЊАМО, ГОСПОДЕ, И ПРОСЛАВЉАМО ТВОЈЕ СВЕТО ВАСКРСЕЊЕ!!!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672E0A"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Up Arrow Callout 7" o:spid="_x0000_s1030" type="#_x0000_t79" style="position:absolute;left:0;text-align:left;margin-left:416.05pt;margin-top:13.75pt;width:467.25pt;height:285.7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" adj="7565,9516,5400,10478" fillcolor="#9ecb81 [2169]" strokecolor="#70ad47 [3209]" strokeweight=".5pt">
                <v:fill color2="#8ac066 [2617]" rotate="t" colors="0 #b5d5a7;.5 #aace99;1 #9cca86" focus="100%" type="gradient">
                  <o:fill v:ext="view" type="gradientUnscaled"/>
                </v:fill>
                <v:textbox>
                  <w:txbxContent>
                    <w:p w:rsidR="005964FD" w:rsidRDefault="005964FD" w:rsidP="005964FD">
                      <w:pPr>
                        <w:jc w:val="both"/>
                        <w:rPr>
                          <w:rFonts w:ascii="Times New Roman" w:hAnsi="Times New Roman" w:cs="Times New Roman"/>
                          <w:sz w:val="24"/>
                          <w:lang w:val="sr-Cyrl-RS"/>
                        </w:rPr>
                      </w:pPr>
                      <w:r>
                        <w:rPr>
                          <w:rFonts w:ascii="Times New Roman" w:hAnsi="Times New Roman" w:cs="Times New Roman"/>
                          <w:sz w:val="24"/>
                          <w:lang w:val="sr-Cyrl-RS"/>
                        </w:rPr>
                        <w:t xml:space="preserve">Где све можемо видети крст и како га користимо у нашем животу? Можете ли навести неке примере. Крст нас подсећа на Господа Исуса Христа, Сина Божјег, који је умро на крсту. Христос је васкрсао из мртвих и омогућио да сви људи живе вечно са Богом. У цркви је Христов крст знак победе и новог живота. </w:t>
                      </w:r>
                      <w:r w:rsidR="00954656">
                        <w:rPr>
                          <w:rFonts w:ascii="Times New Roman" w:hAnsi="Times New Roman" w:cs="Times New Roman"/>
                          <w:sz w:val="24"/>
                          <w:lang w:val="sr-Cyrl-RS"/>
                        </w:rPr>
                        <w:t>На овај празнични дан украшавамо крстт цвећем како би се подсетили да ће нам доћи нови живот. Током овог празника пева се посебна песма посвећена Крсту која гласи:</w:t>
                      </w:r>
                    </w:p>
                    <w:p w:rsidR="00954656" w:rsidRPr="00954656" w:rsidRDefault="00954656" w:rsidP="00954656">
                      <w:pPr>
                        <w:jc w:val="center"/>
                        <w:rPr>
                          <w:rFonts w:ascii="Times New Roman" w:hAnsi="Times New Roman" w:cs="Times New Roman"/>
                          <w:i/>
                          <w:color w:val="FF0000"/>
                          <w:lang w:val="sr-Cyrl-RS"/>
                        </w:rPr>
                      </w:pPr>
                      <w:r>
                        <w:rPr>
                          <w:rFonts w:ascii="Times New Roman" w:hAnsi="Times New Roman" w:cs="Times New Roman"/>
                          <w:i/>
                          <w:color w:val="FF0000"/>
                          <w:lang w:val="sr-Cyrl-RS"/>
                        </w:rPr>
                        <w:t>КРСТУ ТВОМЕ СЕ ПОКЛАЊАМО, ГОСПОДЕ, И ПРОСЛАВЉАМО ТВОЈЕ СВЕТО ВАСКРСЕЊЕ!!!</w:t>
                      </w:r>
                    </w:p>
                  </w:txbxContent>
                </v:textbox>
                <w10:wrap anchorx="margin"/>
              </v:shape>
            </w:pict>
          </mc:Fallback>
        </mc:AlternateContent>
      </w:r>
      <w:r w:rsidR="009011F5">
        <w:rPr>
          <w:rFonts w:ascii="Times New Roman" w:hAnsi="Times New Roman" w:cs="Times New Roman"/>
          <w:sz w:val="24"/>
          <w:lang w:val="sr-Cyrl-RS"/>
        </w:rPr>
        <w:t xml:space="preserve">       </w:t>
      </w:r>
    </w:p>
    <w:p w:rsidR="009011F5" w:rsidRDefault="009011F5" w:rsidP="005964FD">
      <w:pPr>
        <w:spacing w:line="360" w:lineRule="auto"/>
        <w:jc w:val="center"/>
        <w:rPr>
          <w:rFonts w:ascii="Times New Roman" w:hAnsi="Times New Roman" w:cs="Times New Roman"/>
          <w:sz w:val="24"/>
          <w:lang w:val="sr-Cyrl-RS"/>
        </w:rPr>
      </w:pPr>
    </w:p>
    <w:p w:rsidR="009011F5" w:rsidRDefault="009011F5" w:rsidP="005964FD">
      <w:pPr>
        <w:spacing w:line="360" w:lineRule="auto"/>
        <w:jc w:val="center"/>
        <w:rPr>
          <w:rFonts w:ascii="Times New Roman" w:hAnsi="Times New Roman" w:cs="Times New Roman"/>
          <w:sz w:val="24"/>
          <w:lang w:val="sr-Cyrl-RS"/>
        </w:rPr>
      </w:pPr>
    </w:p>
    <w:p w:rsidR="009011F5" w:rsidRDefault="009011F5" w:rsidP="005964FD">
      <w:pPr>
        <w:spacing w:line="360" w:lineRule="auto"/>
        <w:jc w:val="center"/>
        <w:rPr>
          <w:rFonts w:ascii="Times New Roman" w:hAnsi="Times New Roman" w:cs="Times New Roman"/>
          <w:sz w:val="24"/>
          <w:lang w:val="sr-Cyrl-RS"/>
        </w:rPr>
      </w:pPr>
    </w:p>
    <w:p w:rsidR="009011F5" w:rsidRDefault="009011F5" w:rsidP="005964FD">
      <w:pPr>
        <w:spacing w:line="360" w:lineRule="auto"/>
        <w:jc w:val="center"/>
        <w:rPr>
          <w:rFonts w:ascii="Times New Roman" w:hAnsi="Times New Roman" w:cs="Times New Roman"/>
          <w:sz w:val="24"/>
          <w:lang w:val="sr-Cyrl-RS"/>
        </w:rPr>
      </w:pPr>
    </w:p>
    <w:p w:rsidR="009011F5" w:rsidRDefault="009011F5" w:rsidP="005964FD">
      <w:pPr>
        <w:spacing w:line="360" w:lineRule="auto"/>
        <w:jc w:val="center"/>
        <w:rPr>
          <w:rFonts w:ascii="Times New Roman" w:hAnsi="Times New Roman" w:cs="Times New Roman"/>
          <w:sz w:val="24"/>
          <w:lang w:val="sr-Cyrl-RS"/>
        </w:rPr>
      </w:pPr>
    </w:p>
    <w:p w:rsidR="009011F5" w:rsidRDefault="009011F5" w:rsidP="005964FD">
      <w:pPr>
        <w:spacing w:line="360" w:lineRule="auto"/>
        <w:jc w:val="center"/>
        <w:rPr>
          <w:rFonts w:ascii="Times New Roman" w:hAnsi="Times New Roman" w:cs="Times New Roman"/>
          <w:sz w:val="24"/>
          <w:lang w:val="sr-Cyrl-RS"/>
        </w:rPr>
      </w:pPr>
    </w:p>
    <w:p w:rsidR="009011F5" w:rsidRDefault="009011F5" w:rsidP="005964FD">
      <w:pPr>
        <w:spacing w:line="360" w:lineRule="auto"/>
        <w:jc w:val="center"/>
        <w:rPr>
          <w:rFonts w:ascii="Times New Roman" w:hAnsi="Times New Roman" w:cs="Times New Roman"/>
          <w:sz w:val="24"/>
          <w:lang w:val="sr-Cyrl-RS"/>
        </w:rPr>
      </w:pPr>
    </w:p>
    <w:p w:rsidR="009011F5" w:rsidRDefault="009011F5" w:rsidP="005964FD">
      <w:pPr>
        <w:spacing w:line="360" w:lineRule="auto"/>
        <w:jc w:val="center"/>
        <w:rPr>
          <w:rFonts w:ascii="Times New Roman" w:hAnsi="Times New Roman" w:cs="Times New Roman"/>
          <w:sz w:val="24"/>
          <w:lang w:val="sr-Cyrl-RS"/>
        </w:rPr>
      </w:pPr>
    </w:p>
    <w:p w:rsidR="009011F5" w:rsidRDefault="00D0378A" w:rsidP="00D0378A">
      <w:pPr>
        <w:spacing w:line="360" w:lineRule="auto"/>
        <w:jc w:val="center"/>
        <w:rPr>
          <w:rFonts w:ascii="Times New Roman" w:hAnsi="Times New Roman" w:cs="Times New Roman"/>
          <w:sz w:val="24"/>
          <w:lang w:val="sr-Cyrl-RS"/>
        </w:rPr>
      </w:pPr>
      <w:r>
        <w:rPr>
          <w:rFonts w:ascii="Times New Roman" w:hAnsi="Times New Roman" w:cs="Times New Roman"/>
          <w:sz w:val="24"/>
          <w:lang w:val="sr-Cyrl-RS"/>
        </w:rPr>
        <w:lastRenderedPageBreak/>
        <w:t>ПАМТИМО</w:t>
      </w:r>
    </w:p>
    <w:tbl>
      <w:tblPr>
        <w:tblStyle w:val="TableGrid"/>
        <w:tblW w:w="0" w:type="auto"/>
        <w:tblLook w:val="04A0" w:firstRow="1" w:lastRow="0" w:firstColumn="1" w:lastColumn="0" w:noHBand="0" w:noVBand="1"/>
      </w:tblPr>
      <w:tblGrid>
        <w:gridCol w:w="1605"/>
        <w:gridCol w:w="7745"/>
      </w:tblGrid>
      <w:tr w:rsidR="00D0378A" w:rsidTr="00D0378A">
        <w:tc>
          <w:tcPr>
            <w:tcW w:w="1605" w:type="dxa"/>
            <w:shd w:val="clear" w:color="auto" w:fill="FFF2CC" w:themeFill="accent4" w:themeFillTint="33"/>
          </w:tcPr>
          <w:p w:rsidR="00D0378A" w:rsidRDefault="00D0378A" w:rsidP="00D0378A">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Цар Константин</w:t>
            </w:r>
          </w:p>
        </w:tc>
        <w:tc>
          <w:tcPr>
            <w:tcW w:w="7745" w:type="dxa"/>
            <w:shd w:val="clear" w:color="auto" w:fill="FFF2CC" w:themeFill="accent4" w:themeFillTint="33"/>
          </w:tcPr>
          <w:p w:rsidR="00D0378A" w:rsidRPr="00D0378A" w:rsidRDefault="00D0378A" w:rsidP="00D0378A">
            <w:pPr>
              <w:jc w:val="both"/>
              <w:rPr>
                <w:rFonts w:ascii="Times New Roman" w:hAnsi="Times New Roman" w:cs="Times New Roman"/>
                <w:sz w:val="24"/>
                <w:lang w:val="sr-Cyrl-RS"/>
              </w:rPr>
            </w:pPr>
            <w:r w:rsidRPr="00D0378A">
              <w:rPr>
                <w:rFonts w:ascii="Times New Roman" w:hAnsi="Times New Roman" w:cs="Times New Roman"/>
                <w:sz w:val="24"/>
                <w:lang w:val="sr-Cyrl-RS"/>
              </w:rPr>
              <w:t>Цар Констанин је римски цар који је 313. године донео Милански</w:t>
            </w:r>
          </w:p>
          <w:p w:rsidR="00D0378A" w:rsidRPr="00D0378A" w:rsidRDefault="00D0378A" w:rsidP="00D0378A">
            <w:pPr>
              <w:jc w:val="both"/>
              <w:rPr>
                <w:rFonts w:ascii="Times New Roman" w:hAnsi="Times New Roman" w:cs="Times New Roman"/>
                <w:sz w:val="24"/>
                <w:lang w:val="sr-Cyrl-RS"/>
              </w:rPr>
            </w:pPr>
            <w:r w:rsidRPr="00D0378A">
              <w:rPr>
                <w:rFonts w:ascii="Times New Roman" w:hAnsi="Times New Roman" w:cs="Times New Roman"/>
                <w:sz w:val="24"/>
                <w:lang w:val="sr-Cyrl-RS"/>
              </w:rPr>
              <w:t>едикт односно акт по коме се хришћанство проглашава за</w:t>
            </w:r>
          </w:p>
          <w:p w:rsidR="00D0378A" w:rsidRDefault="00D0378A" w:rsidP="00D0378A">
            <w:pPr>
              <w:jc w:val="both"/>
              <w:rPr>
                <w:rFonts w:ascii="Times New Roman" w:hAnsi="Times New Roman" w:cs="Times New Roman"/>
                <w:sz w:val="24"/>
                <w:lang w:val="sr-Cyrl-RS"/>
              </w:rPr>
            </w:pPr>
            <w:r w:rsidRPr="00D0378A">
              <w:rPr>
                <w:rFonts w:ascii="Times New Roman" w:hAnsi="Times New Roman" w:cs="Times New Roman"/>
                <w:sz w:val="24"/>
                <w:lang w:val="sr-Cyrl-RS"/>
              </w:rPr>
              <w:t>државну религију Римског Царства.</w:t>
            </w:r>
          </w:p>
        </w:tc>
      </w:tr>
      <w:tr w:rsidR="00D0378A" w:rsidTr="00D0378A">
        <w:tc>
          <w:tcPr>
            <w:tcW w:w="1605" w:type="dxa"/>
            <w:shd w:val="clear" w:color="auto" w:fill="FFE599" w:themeFill="accent4" w:themeFillTint="66"/>
          </w:tcPr>
          <w:p w:rsidR="00D0378A" w:rsidRDefault="00D0378A" w:rsidP="00D0378A">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Царица Јелена</w:t>
            </w:r>
          </w:p>
        </w:tc>
        <w:tc>
          <w:tcPr>
            <w:tcW w:w="7745" w:type="dxa"/>
            <w:shd w:val="clear" w:color="auto" w:fill="FFE599" w:themeFill="accent4" w:themeFillTint="66"/>
          </w:tcPr>
          <w:p w:rsidR="00D0378A" w:rsidRPr="00D0378A" w:rsidRDefault="00D0378A" w:rsidP="00D0378A">
            <w:pPr>
              <w:jc w:val="both"/>
              <w:rPr>
                <w:rFonts w:ascii="Times New Roman" w:hAnsi="Times New Roman" w:cs="Times New Roman"/>
                <w:sz w:val="24"/>
                <w:lang w:val="sr-Cyrl-RS"/>
              </w:rPr>
            </w:pPr>
            <w:r w:rsidRPr="00D0378A">
              <w:rPr>
                <w:rFonts w:ascii="Times New Roman" w:hAnsi="Times New Roman" w:cs="Times New Roman"/>
                <w:sz w:val="24"/>
                <w:lang w:val="sr-Cyrl-RS"/>
              </w:rPr>
              <w:t>Царица Је</w:t>
            </w:r>
            <w:r w:rsidR="00937FD8">
              <w:rPr>
                <w:rFonts w:ascii="Times New Roman" w:hAnsi="Times New Roman" w:cs="Times New Roman"/>
                <w:sz w:val="24"/>
                <w:lang w:val="sr-Cyrl-RS"/>
              </w:rPr>
              <w:t>лена је мајка цара Константина. О</w:t>
            </w:r>
            <w:r w:rsidRPr="00D0378A">
              <w:rPr>
                <w:rFonts w:ascii="Times New Roman" w:hAnsi="Times New Roman" w:cs="Times New Roman"/>
                <w:sz w:val="24"/>
                <w:lang w:val="sr-Cyrl-RS"/>
              </w:rPr>
              <w:t>н</w:t>
            </w:r>
            <w:r w:rsidR="00937FD8">
              <w:rPr>
                <w:rFonts w:ascii="Times New Roman" w:hAnsi="Times New Roman" w:cs="Times New Roman"/>
                <w:sz w:val="24"/>
                <w:lang w:val="sr-Cyrl-RS"/>
              </w:rPr>
              <w:t xml:space="preserve">и </w:t>
            </w:r>
            <w:bookmarkStart w:id="0" w:name="_GoBack"/>
            <w:bookmarkEnd w:id="0"/>
            <w:r w:rsidRPr="00D0378A">
              <w:rPr>
                <w:rFonts w:ascii="Times New Roman" w:hAnsi="Times New Roman" w:cs="Times New Roman"/>
                <w:sz w:val="24"/>
                <w:lang w:val="sr-Cyrl-RS"/>
              </w:rPr>
              <w:t>су пронашли делове</w:t>
            </w:r>
          </w:p>
          <w:p w:rsidR="00D0378A" w:rsidRDefault="00D0378A" w:rsidP="00D0378A">
            <w:pPr>
              <w:jc w:val="both"/>
              <w:rPr>
                <w:rFonts w:ascii="Times New Roman" w:hAnsi="Times New Roman" w:cs="Times New Roman"/>
                <w:sz w:val="24"/>
                <w:lang w:val="sr-Cyrl-RS"/>
              </w:rPr>
            </w:pPr>
            <w:r w:rsidRPr="00D0378A">
              <w:rPr>
                <w:rFonts w:ascii="Times New Roman" w:hAnsi="Times New Roman" w:cs="Times New Roman"/>
                <w:sz w:val="24"/>
                <w:lang w:val="sr-Cyrl-RS"/>
              </w:rPr>
              <w:t xml:space="preserve">часног крста на коме је распет Господ наш </w:t>
            </w:r>
            <w:r>
              <w:rPr>
                <w:rFonts w:ascii="Times New Roman" w:hAnsi="Times New Roman" w:cs="Times New Roman"/>
                <w:sz w:val="24"/>
                <w:lang w:val="sr-Cyrl-RS"/>
              </w:rPr>
              <w:t>Исус Христос.</w:t>
            </w:r>
          </w:p>
        </w:tc>
      </w:tr>
      <w:tr w:rsidR="00D0378A" w:rsidTr="00D0378A">
        <w:tc>
          <w:tcPr>
            <w:tcW w:w="1605" w:type="dxa"/>
            <w:shd w:val="clear" w:color="auto" w:fill="FFD966" w:themeFill="accent4" w:themeFillTint="99"/>
          </w:tcPr>
          <w:p w:rsidR="00D0378A" w:rsidRDefault="00D0378A" w:rsidP="00D0378A">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Милански едикт</w:t>
            </w:r>
          </w:p>
        </w:tc>
        <w:tc>
          <w:tcPr>
            <w:tcW w:w="7745" w:type="dxa"/>
            <w:shd w:val="clear" w:color="auto" w:fill="FFD966" w:themeFill="accent4" w:themeFillTint="99"/>
          </w:tcPr>
          <w:p w:rsidR="00D0378A" w:rsidRPr="00D0378A" w:rsidRDefault="00D0378A" w:rsidP="00D0378A">
            <w:pPr>
              <w:jc w:val="both"/>
              <w:rPr>
                <w:rFonts w:ascii="Times New Roman" w:hAnsi="Times New Roman" w:cs="Times New Roman"/>
                <w:sz w:val="24"/>
                <w:lang w:val="sr-Cyrl-RS"/>
              </w:rPr>
            </w:pPr>
            <w:r w:rsidRPr="00D0378A">
              <w:rPr>
                <w:rFonts w:ascii="Times New Roman" w:hAnsi="Times New Roman" w:cs="Times New Roman"/>
                <w:sz w:val="24"/>
                <w:lang w:val="sr-Cyrl-RS"/>
              </w:rPr>
              <w:t>Документ који је донео цар Константин 313. године. Овај документ</w:t>
            </w:r>
          </w:p>
          <w:p w:rsidR="00D0378A" w:rsidRPr="00D0378A" w:rsidRDefault="00D0378A" w:rsidP="00D0378A">
            <w:pPr>
              <w:jc w:val="both"/>
              <w:rPr>
                <w:rFonts w:ascii="Times New Roman" w:hAnsi="Times New Roman" w:cs="Times New Roman"/>
                <w:sz w:val="24"/>
                <w:lang w:val="sr-Cyrl-RS"/>
              </w:rPr>
            </w:pPr>
            <w:r w:rsidRPr="00D0378A">
              <w:rPr>
                <w:rFonts w:ascii="Times New Roman" w:hAnsi="Times New Roman" w:cs="Times New Roman"/>
                <w:sz w:val="24"/>
                <w:lang w:val="sr-Cyrl-RS"/>
              </w:rPr>
              <w:t>је гарантовао слободу вероисповести у Римској империји, а самим</w:t>
            </w:r>
          </w:p>
          <w:p w:rsidR="00D0378A" w:rsidRDefault="00D0378A" w:rsidP="00D0378A">
            <w:pPr>
              <w:jc w:val="both"/>
              <w:rPr>
                <w:rFonts w:ascii="Times New Roman" w:hAnsi="Times New Roman" w:cs="Times New Roman"/>
                <w:sz w:val="24"/>
                <w:lang w:val="sr-Cyrl-RS"/>
              </w:rPr>
            </w:pPr>
            <w:r w:rsidRPr="00D0378A">
              <w:rPr>
                <w:rFonts w:ascii="Times New Roman" w:hAnsi="Times New Roman" w:cs="Times New Roman"/>
                <w:sz w:val="24"/>
                <w:lang w:val="sr-Cyrl-RS"/>
              </w:rPr>
              <w:t>тим и хришћанству.</w:t>
            </w:r>
          </w:p>
        </w:tc>
      </w:tr>
    </w:tbl>
    <w:p w:rsidR="00D0378A" w:rsidRPr="00EF12CA" w:rsidRDefault="00D0378A" w:rsidP="00D0378A">
      <w:pPr>
        <w:spacing w:line="360" w:lineRule="auto"/>
        <w:jc w:val="both"/>
        <w:rPr>
          <w:rFonts w:ascii="Times New Roman" w:hAnsi="Times New Roman" w:cs="Times New Roman"/>
          <w:sz w:val="24"/>
          <w:lang w:val="sr-Cyrl-RS"/>
        </w:rPr>
      </w:pPr>
    </w:p>
    <w:sectPr w:rsidR="00D0378A" w:rsidRPr="00EF12C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035" w:rsidRDefault="00B65035" w:rsidP="00EF12CA">
      <w:pPr>
        <w:spacing w:after="0" w:line="240" w:lineRule="auto"/>
      </w:pPr>
      <w:r>
        <w:separator/>
      </w:r>
    </w:p>
  </w:endnote>
  <w:endnote w:type="continuationSeparator" w:id="0">
    <w:p w:rsidR="00B65035" w:rsidRDefault="00B65035" w:rsidP="00EF1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035" w:rsidRDefault="00B65035" w:rsidP="00EF12CA">
      <w:pPr>
        <w:spacing w:after="0" w:line="240" w:lineRule="auto"/>
      </w:pPr>
      <w:r>
        <w:separator/>
      </w:r>
    </w:p>
  </w:footnote>
  <w:footnote w:type="continuationSeparator" w:id="0">
    <w:p w:rsidR="00B65035" w:rsidRDefault="00B65035" w:rsidP="00EF12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029"/>
    <w:rsid w:val="001E1381"/>
    <w:rsid w:val="00227029"/>
    <w:rsid w:val="004A3B76"/>
    <w:rsid w:val="005964FD"/>
    <w:rsid w:val="006152A0"/>
    <w:rsid w:val="006E1C02"/>
    <w:rsid w:val="007331B1"/>
    <w:rsid w:val="00782001"/>
    <w:rsid w:val="009011F5"/>
    <w:rsid w:val="00937FD8"/>
    <w:rsid w:val="00954656"/>
    <w:rsid w:val="00B65035"/>
    <w:rsid w:val="00BA50D7"/>
    <w:rsid w:val="00D0378A"/>
    <w:rsid w:val="00D714AF"/>
    <w:rsid w:val="00EF12CA"/>
    <w:rsid w:val="00F30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BE940D-77D3-4B94-BDDD-8FDE816B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12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12CA"/>
  </w:style>
  <w:style w:type="paragraph" w:styleId="Footer">
    <w:name w:val="footer"/>
    <w:basedOn w:val="Normal"/>
    <w:link w:val="FooterChar"/>
    <w:uiPriority w:val="99"/>
    <w:unhideWhenUsed/>
    <w:rsid w:val="00EF12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12CA"/>
  </w:style>
  <w:style w:type="table" w:styleId="TableGrid">
    <w:name w:val="Table Grid"/>
    <w:basedOn w:val="TableNormal"/>
    <w:uiPriority w:val="39"/>
    <w:rsid w:val="00D037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4</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dcterms:created xsi:type="dcterms:W3CDTF">2021-08-23T12:23:00Z</dcterms:created>
  <dcterms:modified xsi:type="dcterms:W3CDTF">2021-08-23T15:14:00Z</dcterms:modified>
</cp:coreProperties>
</file>